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克州科技局</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贯彻执行国家、自治区有关科技工作的方针、政策和法律法规；牵头拟定克州科技发展规划、政策，起草有关法规规章草案，并组织实施和监督检查。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编制克州科技发展中长期规划、五年计划和年度计划，并组织实施。合理配置相应的科技经费和科技条件工作。负责监督管理国家和自治区在克州实施的科技项目。</w:t>
      </w:r>
      <w:r>
        <w:rPr>
          <w:rFonts w:hint="eastAsia" w:ascii="仿宋_GB2312" w:hAnsi="宋体" w:eastAsia="仿宋_GB2312"/>
          <w:b w:val="0"/>
          <w:bCs/>
          <w:sz w:val="32"/>
          <w:szCs w:val="32"/>
        </w:rPr>
        <w:cr/>
      </w:r>
      <w:r>
        <w:rPr>
          <w:rFonts w:hint="eastAsia" w:ascii="仿宋_GB2312" w:hAnsi="宋体" w:eastAsia="仿宋_GB2312"/>
          <w:b w:val="0"/>
          <w:bCs/>
          <w:sz w:val="32"/>
          <w:szCs w:val="32"/>
        </w:rPr>
        <w:t>　　研究提出多渠道增加科技投入的政策措施。负责归口管理的科学事业费、科技专项资金以及科技发展基金的预决算及使用的动态管理。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会同有关部门运用行政和经济手段，加强对自治州科技活动的调整，协调全州科学技术普及工作，推动科学工作发展。指导和管理全州民办科技工作。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负责克州农牧区科技示范活动，指导和管理科技兴县（市）工作和科技进步先进乡镇建设工作。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归口管理全州自然科学技术及软科学领域的科技成果科技进步奖励评审工作，以及科技保密、技术市场等工作，指导克科技顾问团的决策咨询和技术中介服务工作，推动科技服务体系建立。</w:t>
      </w:r>
      <w:r>
        <w:rPr>
          <w:rFonts w:hint="eastAsia" w:ascii="仿宋_GB2312" w:hAnsi="宋体" w:eastAsia="仿宋_GB2312"/>
          <w:b w:val="0"/>
          <w:bCs/>
          <w:sz w:val="32"/>
          <w:szCs w:val="32"/>
        </w:rPr>
        <w:cr/>
      </w:r>
      <w:r>
        <w:rPr>
          <w:rFonts w:hint="eastAsia" w:ascii="仿宋_GB2312" w:hAnsi="宋体" w:eastAsia="仿宋_GB2312"/>
          <w:b w:val="0"/>
          <w:bCs/>
          <w:sz w:val="32"/>
          <w:szCs w:val="32"/>
        </w:rPr>
        <w:t>　　负责管理科技兴州办和日常业务工作。加强科技信息、科技宣传和科技统计等条件工作。组织全州科技管理干部、科技人员、各乡镇领导以及经济活动带头人的科技培训和农牧区“科技之冬”培训工作。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指导和协调克州各部门、各县（市）及各乡镇的科技管理工作。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克州科学技术局无下属预算单位，下设5个科室，分别是：办公室、综合业务科、克州农村科技发展中心、克州企业技术创新中心、克州科技项目管理中心。</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克州科学技术局编制数19人，实有人数38人，其中：在职人数24人，退休13人，离休1人。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val="zh-CN"/>
        </w:rPr>
        <w:t>计划</w:t>
      </w:r>
      <w:bookmarkStart w:id="1" w:name="_GoBack"/>
      <w:bookmarkEnd w:id="1"/>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年自治区、本级科技专项经费用于加强克州经济社会发展和全面建成小康社会提供强大科技支撑。项目承担单位州科学技术局。项目成立的目的是克州科技局严格按照新时代党中央治疆方略，克州科技局紧紧围绕十九届五中、六中全会精神，按照州党委、人民政府提出的工作思路，全力抓好”3+1”工作，紧扣自治州“八大产业”，不断整合各类社会资源，创新工作方法，突出工作特点，深入实施科技兴州战略，拓展脱贫攻坚富民固边方法，积极为克州经济社会发展和全面建成小康社会提供强大科技支撑。在该项资金的投入下，克州社会科技进步明显，科为克州经济发展提供了科技支撑，主要工作任务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抓好党对科技工作的领导，提升改进干部工作作风，推进科技工作上一个新台。（2）积极争取国家、自治区科技项目，为乡村振兴工作提供科技支。（3）大力培育科创基地，积极开展科技下乡活动，加大对农牧民的科技培训力度。（4）组织企业与援疆省市进行技术对接，做好克州驱动创新发展前期工作。（5）组织办好“克州创新创业大赛”，抓好科技援疆各项工作。（6）做好“十四五”科技发展规划要求，做好科技布局工作，打好基础，维克州高质量发展提供科技支。</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科学技术局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（2）收支管理：领导层是本单位收支业务管理的决策部门，负责审批单位收支业务等事项。涉及“三重一大”事项，根据《克州科学技术局集体决策制度》和《克州科学技术局项目管理办法》办理。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科学技术局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科学技术局合同管理办法》相关规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专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497.24万元，项目支出安排资金371.45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本单位2021年度项目支出367万元，涉及项目数量10个，其中：重点项目支出235万元，涉及重点项目数量1个，重点项目支出与部门项目总支出的比率为64.03%。</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2021年度本单位年初批复部门预算资金总额为678.56万元，年中调增预算总额为190.13万元，调整后全年预算资金总额为868.69万元。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2021年度本单位部门整体支出资金总额为867.05万元，预算执行率为99.81%，预算调整率为28.02%。</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年初政府采购预算数为32.80万元，实际政府采购数为2.29万元，政府采购执行率为6.98%。</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为加强我单位预算管理、规范财务行为我单位制定了《克州科学技术局内部控制规范》《克州科学技术局项目管理规范》等资金管理制度，已建立制度均健全且有效运行。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2021年度我单位基本支出预算总额为497.24万元，其中人员经费441.59万元，公用经费55.65万元。实际执行总额为497.24万元，预算执行率100%。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1.66万元，比上年减少0.06万元，减少3.61%，主要原因是：按照厉行节约的要求，缩减公务接待费。其中，因公出国（境）费支出0万元；公务用车购置及运行维护费支出1.57万元；公务接待费支出0.09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与年初预算数相比情况：一般公共预算“三公”经费支出年初预算数1.77万元，预算执行数为1.66万元，执行率为93.79%，主要原因是：按照厉行节约的要求，2021年公务接待费，因此支出随之减少。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2021年度本单位项目支出预算总额为371.45万元，实际执行资金总额为369.99万元，预算执行率为99.61%。</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2021年度预算安排专项资金131.45万元，实际支出资金129.99万元，预算执行率为98.89%，涉及项目个数8个，专项经费按照政策要求实行专款专用，不存在截留、挤占、挪用、虚列支出。各项目详细执行情况如下：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2020年自治区科技计划结余结转项目：全年预算数为12万元，预算执行数为12万元，预算执行率为100%。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2020年自治区科技特派员工作经费结余结转项目：全年预算数为4万元，预算执行数为4万元，预算执行率为100%。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2020年自治区科普工作经费补助结余结转项目：全年预算数为2.45万元，预算执行数为2.45万元，预算执行率为100%。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第七届新疆创新创业大赛优秀组织奖项目项目：全年预算数为10万元，预算执行数为10万元，预算执行率为100%。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为民办实事和第一书记工作经费项目：全年预算数为12万元，预算执行数为12万元，预算执行率为100%</w:t>
      </w:r>
      <w:r>
        <w:rPr>
          <w:rFonts w:hint="eastAsia" w:ascii="仿宋_GB2312" w:hAnsi="宋体" w:eastAsia="仿宋_GB2312"/>
          <w:b w:val="0"/>
          <w:bCs/>
          <w:sz w:val="32"/>
          <w:szCs w:val="32"/>
        </w:rPr>
        <w:tab/>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自治区“三区”科技人才支持计划项目：全年预算数为50万元，预算执行数为50万元，预算执行率为100%。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自治区科技特派员扶贫行动项目：全年预算数为30万元，预算执行数为30万元，预算执行率100%。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科普活动经费项目：全年预算数为11万元，预算执行数为9.54万元，预算执行率86.73%。偏差原因：该项目已完成，结余结转1.46万元。改进措施：下年度做好分月、分季度设定工作计划，精准做好预算。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2021年度预算安排本级财力资金240万元，实际支出资金240万元，预算执行率为100%，涉及项目个数2个，各项目详细执行情况如下：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2021年科技专项经费项目：全年预算数为235万元，预算执行数为235万元，预算执行率为100%。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群众工作经费项目：全年预算数为5万元，预算执行数为5万元，预算执行率为100%。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98.89%。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《自治区“访民情惠民生聚民心”驻村工作为民办实事工作经费使用管理办法（试行）的通知》（新民办发〔2016〕62号）、《关于拨付2021年自治区“访惠聚”驻村工作经费的通知》新财预（2021）19号。</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自治区财政厅《关于追加安排2020年自治区科技计划项目经费的通知》新财教（2020）210号。</w:t>
      </w:r>
      <w:r>
        <w:rPr>
          <w:rFonts w:hint="eastAsia" w:ascii="仿宋_GB2312" w:hAnsi="宋体" w:eastAsia="仿宋_GB2312"/>
          <w:b w:val="0"/>
          <w:bCs/>
          <w:sz w:val="32"/>
          <w:szCs w:val="32"/>
        </w:rPr>
        <w:cr/>
      </w:r>
      <w:r>
        <w:rPr>
          <w:rFonts w:hint="eastAsia" w:ascii="仿宋_GB2312" w:hAnsi="宋体" w:eastAsia="仿宋_GB2312"/>
          <w:b w:val="0"/>
          <w:bCs/>
          <w:sz w:val="32"/>
          <w:szCs w:val="32"/>
        </w:rPr>
        <w:t>　　《关于追加安排2020年自治区科技计划项目经费的通知》克财教（2020）46号。</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自治区财政厅《关于下达2021年“三区”科技人才支持计划预算的通知》新财教（2021）54号。</w:t>
      </w:r>
      <w:r>
        <w:rPr>
          <w:rFonts w:hint="eastAsia" w:ascii="仿宋_GB2312" w:hAnsi="宋体" w:eastAsia="仿宋_GB2312"/>
          <w:b w:val="0"/>
          <w:bCs/>
          <w:sz w:val="32"/>
          <w:szCs w:val="32"/>
        </w:rPr>
        <w:cr/>
      </w:r>
      <w:r>
        <w:rPr>
          <w:rFonts w:hint="eastAsia" w:ascii="仿宋_GB2312" w:hAnsi="宋体" w:eastAsia="仿宋_GB2312"/>
          <w:b w:val="0"/>
          <w:bCs/>
          <w:sz w:val="32"/>
          <w:szCs w:val="32"/>
        </w:rPr>
        <w:t>　　《关于下达2021年“三区”科技人才支持计划预算的通知》克财教（2021）16号。</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自治区财政厅《关于调整下达2021年“三区”科技计划专项资金（第二批）的通知》新财教（2021）114号。</w:t>
      </w:r>
      <w:r>
        <w:rPr>
          <w:rFonts w:hint="eastAsia" w:ascii="仿宋_GB2312" w:hAnsi="宋体" w:eastAsia="仿宋_GB2312"/>
          <w:b w:val="0"/>
          <w:bCs/>
          <w:sz w:val="32"/>
          <w:szCs w:val="32"/>
        </w:rPr>
        <w:cr/>
      </w:r>
      <w:r>
        <w:rPr>
          <w:rFonts w:hint="eastAsia" w:ascii="仿宋_GB2312" w:hAnsi="宋体" w:eastAsia="仿宋_GB2312"/>
          <w:b w:val="0"/>
          <w:bCs/>
          <w:sz w:val="32"/>
          <w:szCs w:val="32"/>
        </w:rPr>
        <w:t>　　《关于调整下达2021年“三区”科技计划专项资金（第二批）的通知》克财教（2021）33号。</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8项专项，总投入共计131.45万元，资金全部到位，实际使用资金129.99万元，专项资金执行率为98.89%。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①制订《克州科学技术局经费使用规范》，为合理合规使用经费提供了有力的制度保障。同时，建立区委组织部项目经费内部管控制度，并严格按要求落实。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现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成本节约：我单位8个项目成本均未超预算，预算执行率达98.89%。</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我单位共有8个项目，项目实施进度已达到100%。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自治区科技计划结余结转项目：主要用于科普补助经费，通过该项目实施充分发挥广大科技工作者和科技组织在决战决胜脱贫攻坚和乡村振兴的重要作用，深化科技体制改革进行结构调整、是科普宣传面向农村开展农村科普工作和农村专业技术服务的重要平台和载体。服务方式、服务机能、服务内容上的创新路子。通过培训，提高了养殖户的科技意思和水平，降低了养殖技术风险，促进农民增收。</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自治区科技特派员工作经费结余结转项目：主要用于克州三县一市开展科技特派员专项行动计划，通过该项目实施鼓励科技特派员通过科技服务、科技咨询、创业等全方位创新，积极开展乡村振兴发展、科技成果转化、科技示范等工作，为当地转化和推广一批科技成果，培训和发展一批特色品牌、科技扶贫示范户，推动克州经济社会发展。</w:t>
      </w:r>
      <w:r>
        <w:rPr>
          <w:rFonts w:hint="eastAsia" w:ascii="仿宋_GB2312" w:hAnsi="宋体" w:eastAsia="仿宋_GB2312"/>
          <w:b w:val="0"/>
          <w:bCs/>
          <w:sz w:val="32"/>
          <w:szCs w:val="32"/>
        </w:rPr>
        <w:cr/>
      </w:r>
      <w:r>
        <w:rPr>
          <w:rFonts w:hint="eastAsia" w:ascii="仿宋_GB2312" w:hAnsi="宋体" w:eastAsia="仿宋_GB2312"/>
          <w:b w:val="0"/>
          <w:bCs/>
          <w:sz w:val="32"/>
          <w:szCs w:val="32"/>
        </w:rPr>
        <w:t>　　2020年自治区科普工作经费补助结余结转项目：主要用于科普补助经费，通过该项目实施充分发挥广大科技工作者和科技组织在决战决胜脱贫攻坚和乡村振兴的重要作用，深化科技体制改革进行结构调整、是科普宣传面向农村开展农村科普工作和农村专业技术服务。服务方式、服务机能、服务内容上的创新路子。通过科普宣传工作，科技意思和水平，降低了农牧民的技术风险，促进农民增收。</w:t>
      </w:r>
      <w:r>
        <w:rPr>
          <w:rFonts w:hint="eastAsia" w:ascii="仿宋_GB2312" w:hAnsi="宋体" w:eastAsia="仿宋_GB2312"/>
          <w:b w:val="0"/>
          <w:bCs/>
          <w:sz w:val="32"/>
          <w:szCs w:val="32"/>
        </w:rPr>
        <w:cr/>
      </w:r>
      <w:r>
        <w:rPr>
          <w:rFonts w:hint="eastAsia" w:ascii="仿宋_GB2312" w:hAnsi="宋体" w:eastAsia="仿宋_GB2312"/>
          <w:b w:val="0"/>
          <w:bCs/>
          <w:sz w:val="32"/>
          <w:szCs w:val="32"/>
        </w:rPr>
        <w:t>　　为民办实事和第一书记工作经费项目：主要用于我单位1个驻村工作队开展为民办实事专项工作，通过该项目实施为群众带去温暖，宣传国家相关政策及法律法规，维护社会稳定和长治久安，从而提高群众幸福度和归属感。</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三区”科技人才支持计划项目：主要用于选派25名科技人员深入贫困村开展科技培训、科技服务，建立科技示范户20个，科技示范点10个，培训农牧民4800人次，通过该项目实施辐射和带动农牧民1200户5039贫困人口，实现面对面科技服务，助力脱贫工作。通过该项目实施，提高培训人员工作积极性，提升农民科学种植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自治区科技特派员扶贫行动项目：主要用于在克州三县一市开展科技特派员专项行动计划，鼓励科技特派员通过科技服务、科技咨询、创业等全方位创新，积极开展乡村振兴发展、科技成果转化、科技示范等工作，通过该项目实施为当地转化和推广一批科技成果，培训和发展一批特色品牌、科技扶贫示范户，推动克州经济社会发展。</w:t>
      </w:r>
      <w:r>
        <w:rPr>
          <w:rFonts w:hint="eastAsia" w:ascii="仿宋_GB2312" w:hAnsi="宋体" w:eastAsia="仿宋_GB2312"/>
          <w:b w:val="0"/>
          <w:bCs/>
          <w:sz w:val="32"/>
          <w:szCs w:val="32"/>
        </w:rPr>
        <w:cr/>
      </w:r>
      <w:r>
        <w:rPr>
          <w:rFonts w:hint="eastAsia" w:ascii="仿宋_GB2312" w:hAnsi="宋体" w:eastAsia="仿宋_GB2312"/>
          <w:b w:val="0"/>
          <w:bCs/>
          <w:sz w:val="32"/>
          <w:szCs w:val="32"/>
        </w:rPr>
        <w:t>　　科普活动经费项目：主要用于科普宣传活动，通过该项目的实施，开展科普专题讲座、组织疫情防控科普课、编写《克州公共安全、卫生及疫情防控手册》、线上调研小微企业技术需求、助理复工复产，多种形式向社会公众普及安全、卫生、消防救援、地震救灾、疫情防控等科普知识，促进科技创新和科学普及协调发展，推动科技创新成果和科学普及活动惠及于民。</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本单位2021年初资产合计数为60.39万元，年末资产合计数为67.03万元。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流动资产严格按照我单位内控体系要求进行管理，无备用金，单位货币资金管理由财务科每月与银行进行对账，并填写银行余额调节表。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截止本年度固定资产账面净值66.81万元，年末实际在用固定资产66.81万元，固定资产利用率为100%。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部门单位整体支出共设置一级指标3个，二级指标7个，三级指标16个，其中已完成三级指标16个，指标完成率为100%。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保障人员工资指标，预期指标是等于38人，实际完成值是38人，指标完成率是100%，达到预期目标。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保障车辆数指标，预期指标是等于1辆，实际完成值是1辆，指标完成率是100%，达到预期目标。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科技项目数量指标，预期指标是大于等于38个，实际完成值是38个，指标完成率是100%，达到预期目标。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为群众办办事好事指标，预期指标是大于等于15次，实际完成值是15次，指标完成率是100%，达到预期目标。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数量指标共计4个，完成4个，达到预期目标，数量指标成。</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人员经费覆盖率指标，预期指标是等于100%，实际完成值是100%，指标完成率是100%，达到预期目标。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资金使用合格率指标，预期指标是等于100%，实际完成值是100%，指标完成率是100%，达到预期目标。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质量指标共计2个，完成2个，达到预期目标，数量指标完成。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资金拨付及时率指标，预期指标是等于100%，实际完成值是100%，指标完成率是100%，达到预期目标。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时效指标共计1个，完成1个，达到预期目标，数量指标完成。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人员经费支出指标，预期指标是等于383.51万元，实际完成值是383.51万元，指标完成率是100%，达到预期目标。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公用经费支出指标，预期指标是小于等于19.95万元，实际完成值是19.95万元，指标完成率是100%，达到预期目标。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项目支出支出指标，预期指标是等于275.10万元，实际完成值是275.10万元，指标完成率是100%，达到预期目标。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成本指标共计3个，完成3个，达到成本控制及改善目标。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提高科技工作水平指标，预期指标是有效提高，实际完成值是有效提高，指标完成率是100%，达到预期目标。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提升高新技术企业申报率指标，预期指标是有效提升，实际完成值是有效提升，指标完成率是100%，达到预期目标。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提升高新技术农民申报积极性指标，预期指标是有效提升，实际完成值是有效提升，指标完成率是100%，达到预期目标。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社会效益指标共计3个，完成3个，达到单位履职能力对社会带来的影响预期目标，社会效益指标完成。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提高科技工作积极性指标，预期指标是有效提高，实际完成值是有效提高，指标完成率是100%，达到预期目标。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可持续影响指标共计1个，完成1个，实现部门绩效长效机制建设，提高工作效率目标。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按计划完成项目实施，已做满意度调查抽样问卷，具体如下：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受益工作人员满意度指标，预期指标是大于等于95%，实际完成值是95%，指标完成率是100%，达到预期目标。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受益群众满意度指标，预期指标是大于等于95%，实际完成值是95%，指标完成率是100%，达到预期目标。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满意度指标共计2个，完成2个，达到部门（单位）服务对象对部门履职效果的满意度，服务对象满意度指标完成。</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ascii="黑体" w:hAnsi="黑体" w:eastAsia="黑体" w:cs="宋体"/>
          <w:b/>
          <w:bCs w:val="0"/>
          <w:color w:val="000000" w:themeColor="text1"/>
          <w:sz w:val="32"/>
          <w:szCs w:val="32"/>
          <w:lang w:bidi="ar"/>
          <w14:textFill>
            <w14:solidFill>
              <w14:schemeClr w14:val="tx1"/>
            </w14:solidFill>
          </w14:textFill>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39069AC"/>
    <w:rsid w:val="24B86128"/>
    <w:rsid w:val="3F347BDA"/>
    <w:rsid w:val="51C70EA9"/>
    <w:rsid w:val="54F842B6"/>
    <w:rsid w:val="5B363A69"/>
    <w:rsid w:val="5F8D190C"/>
    <w:rsid w:val="656071F2"/>
    <w:rsid w:val="6BF1756B"/>
    <w:rsid w:val="6F5E1AA3"/>
    <w:rsid w:val="6F931879"/>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0</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2022-05-23T05:24:17Z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